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CC58B" w14:textId="77777777" w:rsidR="0024085B" w:rsidRPr="0024085B" w:rsidRDefault="0024085B" w:rsidP="0024085B">
      <w:pPr>
        <w:rPr>
          <w:rFonts w:ascii="Arial" w:hAnsi="Arial" w:cs="Arial"/>
          <w:lang w:val="en-GB"/>
        </w:rPr>
      </w:pPr>
      <w:r w:rsidRPr="0024085B">
        <w:rPr>
          <w:rFonts w:ascii="Arial" w:hAnsi="Arial" w:cs="Arial"/>
          <w:lang w:val="en-GB"/>
        </w:rPr>
        <w:t>FOR IMMEDIATE RELEASE</w:t>
      </w:r>
    </w:p>
    <w:p w14:paraId="35E32F14" w14:textId="77777777" w:rsidR="0024085B" w:rsidRPr="0024085B" w:rsidRDefault="0024085B" w:rsidP="0024085B">
      <w:pPr>
        <w:rPr>
          <w:rFonts w:ascii="Arial" w:hAnsi="Arial" w:cs="Arial"/>
          <w:lang w:val="en-GB"/>
        </w:rPr>
      </w:pPr>
      <w:r w:rsidRPr="0024085B">
        <w:rPr>
          <w:rFonts w:ascii="Arial" w:hAnsi="Arial" w:cs="Arial"/>
          <w:lang w:val="en-GB"/>
        </w:rPr>
        <w:t>30 JUNE 2026</w:t>
      </w:r>
    </w:p>
    <w:p w14:paraId="6791D3FA" w14:textId="77777777" w:rsidR="0024085B" w:rsidRPr="0024085B" w:rsidRDefault="0024085B" w:rsidP="0024085B">
      <w:pPr>
        <w:rPr>
          <w:rFonts w:ascii="Arial" w:hAnsi="Arial" w:cs="Arial"/>
          <w:lang w:val="en-GB"/>
        </w:rPr>
      </w:pPr>
      <w:r w:rsidRPr="0024085B">
        <w:rPr>
          <w:rFonts w:ascii="Arial" w:hAnsi="Arial" w:cs="Arial"/>
          <w:lang w:val="en-GB"/>
        </w:rPr>
        <w:t>TO ALL MEDIA HOUSES</w:t>
      </w:r>
    </w:p>
    <w:p w14:paraId="607E031F" w14:textId="77777777" w:rsidR="0024085B" w:rsidRPr="0024085B" w:rsidRDefault="0024085B" w:rsidP="0024085B">
      <w:pPr>
        <w:rPr>
          <w:rFonts w:ascii="Arial" w:hAnsi="Arial" w:cs="Arial"/>
          <w:lang w:val="en-GB"/>
        </w:rPr>
      </w:pPr>
    </w:p>
    <w:p w14:paraId="5D4AAC47" w14:textId="77777777" w:rsidR="0024085B" w:rsidRPr="0024085B" w:rsidRDefault="0024085B" w:rsidP="0024085B">
      <w:pPr>
        <w:rPr>
          <w:rFonts w:ascii="Arial" w:hAnsi="Arial" w:cs="Arial"/>
          <w:lang w:val="en-GB"/>
        </w:rPr>
      </w:pPr>
      <w:r w:rsidRPr="0024085B">
        <w:rPr>
          <w:rFonts w:ascii="Arial" w:hAnsi="Arial" w:cs="Arial"/>
          <w:lang w:val="en-GB"/>
        </w:rPr>
        <w:t>WINTER ENRICHMENT PROGRAMME PROCEEDS SMOOTHLY IN LIMPOPO</w:t>
      </w:r>
    </w:p>
    <w:p w14:paraId="14C00ED7" w14:textId="77777777" w:rsidR="0024085B" w:rsidRPr="0024085B" w:rsidRDefault="0024085B" w:rsidP="0024085B">
      <w:pPr>
        <w:rPr>
          <w:rFonts w:ascii="Arial" w:hAnsi="Arial" w:cs="Arial"/>
          <w:lang w:val="en-GB"/>
        </w:rPr>
      </w:pPr>
    </w:p>
    <w:p w14:paraId="270608ED" w14:textId="77777777" w:rsidR="0024085B" w:rsidRPr="0024085B" w:rsidRDefault="0024085B" w:rsidP="0024085B">
      <w:pPr>
        <w:rPr>
          <w:rFonts w:ascii="Arial" w:hAnsi="Arial" w:cs="Arial"/>
          <w:lang w:val="en-GB"/>
        </w:rPr>
      </w:pPr>
      <w:r w:rsidRPr="0024085B">
        <w:rPr>
          <w:rFonts w:ascii="Arial" w:hAnsi="Arial" w:cs="Arial"/>
          <w:lang w:val="en-GB"/>
        </w:rPr>
        <w:t>The Limpopo Department of Education has officially commenced its Winter Enrichment Programme, aimed at providing academic support and strengthening learner performance ahead of the final examinations.</w:t>
      </w:r>
    </w:p>
    <w:p w14:paraId="2D913621" w14:textId="77777777" w:rsidR="0024085B" w:rsidRPr="0024085B" w:rsidRDefault="0024085B" w:rsidP="0024085B">
      <w:pPr>
        <w:rPr>
          <w:rFonts w:ascii="Arial" w:hAnsi="Arial" w:cs="Arial"/>
          <w:lang w:val="en-GB"/>
        </w:rPr>
      </w:pPr>
    </w:p>
    <w:p w14:paraId="36D65526" w14:textId="77777777" w:rsidR="0024085B" w:rsidRPr="0024085B" w:rsidRDefault="0024085B" w:rsidP="0024085B">
      <w:pPr>
        <w:rPr>
          <w:rFonts w:ascii="Arial" w:hAnsi="Arial" w:cs="Arial"/>
          <w:lang w:val="en-GB"/>
        </w:rPr>
      </w:pPr>
      <w:r w:rsidRPr="0024085B">
        <w:rPr>
          <w:rFonts w:ascii="Arial" w:hAnsi="Arial" w:cs="Arial"/>
          <w:lang w:val="en-GB"/>
        </w:rPr>
        <w:t>The programme accommodates 93 500 Grade 12 learners across 465 centres throughout the province, comprising both walk-in centres and residential camps to ensure access for diverse communities.</w:t>
      </w:r>
    </w:p>
    <w:p w14:paraId="578D5F61" w14:textId="77777777" w:rsidR="0024085B" w:rsidRPr="0024085B" w:rsidRDefault="0024085B" w:rsidP="0024085B">
      <w:pPr>
        <w:rPr>
          <w:rFonts w:ascii="Arial" w:hAnsi="Arial" w:cs="Arial"/>
          <w:lang w:val="en-GB"/>
        </w:rPr>
      </w:pPr>
    </w:p>
    <w:p w14:paraId="6590FE81" w14:textId="77777777" w:rsidR="0024085B" w:rsidRPr="0024085B" w:rsidRDefault="0024085B" w:rsidP="0024085B">
      <w:pPr>
        <w:rPr>
          <w:rFonts w:ascii="Arial" w:hAnsi="Arial" w:cs="Arial"/>
          <w:lang w:val="en-GB"/>
        </w:rPr>
      </w:pPr>
      <w:r w:rsidRPr="0024085B">
        <w:rPr>
          <w:rFonts w:ascii="Arial" w:hAnsi="Arial" w:cs="Arial"/>
          <w:lang w:val="en-GB"/>
        </w:rPr>
        <w:t>Targeting various subjects across the curriculum, the interventions are designed to address learning gaps, deepen understanding of critical concepts, and enhance overall learner achievement.</w:t>
      </w:r>
    </w:p>
    <w:p w14:paraId="068074C8" w14:textId="77777777" w:rsidR="0024085B" w:rsidRPr="0024085B" w:rsidRDefault="0024085B" w:rsidP="0024085B">
      <w:pPr>
        <w:rPr>
          <w:rFonts w:ascii="Arial" w:hAnsi="Arial" w:cs="Arial"/>
          <w:lang w:val="en-GB"/>
        </w:rPr>
      </w:pPr>
    </w:p>
    <w:p w14:paraId="090CCEF0" w14:textId="77777777" w:rsidR="0024085B" w:rsidRPr="0024085B" w:rsidRDefault="0024085B" w:rsidP="0024085B">
      <w:pPr>
        <w:rPr>
          <w:rFonts w:ascii="Arial" w:hAnsi="Arial" w:cs="Arial"/>
          <w:lang w:val="en-GB"/>
        </w:rPr>
      </w:pPr>
      <w:r w:rsidRPr="0024085B">
        <w:rPr>
          <w:rFonts w:ascii="Arial" w:hAnsi="Arial" w:cs="Arial"/>
          <w:lang w:val="en-GB"/>
        </w:rPr>
        <w:t>Running from Monday, 29 June, to Friday, 10 July 2026, the camps offer intensive tuition, revision sessions, and supplementary educational resources to adequately prepare learners for their upcoming assessments and final examinations.</w:t>
      </w:r>
    </w:p>
    <w:p w14:paraId="4B6B7C18" w14:textId="77777777" w:rsidR="0024085B" w:rsidRPr="0024085B" w:rsidRDefault="0024085B" w:rsidP="0024085B">
      <w:pPr>
        <w:rPr>
          <w:rFonts w:ascii="Arial" w:hAnsi="Arial" w:cs="Arial"/>
          <w:lang w:val="en-GB"/>
        </w:rPr>
      </w:pPr>
    </w:p>
    <w:p w14:paraId="75847351" w14:textId="77777777" w:rsidR="0024085B" w:rsidRPr="0024085B" w:rsidRDefault="0024085B" w:rsidP="0024085B">
      <w:pPr>
        <w:rPr>
          <w:rFonts w:ascii="Arial" w:hAnsi="Arial" w:cs="Arial"/>
          <w:lang w:val="en-GB"/>
        </w:rPr>
      </w:pPr>
      <w:r w:rsidRPr="0024085B">
        <w:rPr>
          <w:rFonts w:ascii="Arial" w:hAnsi="Arial" w:cs="Arial"/>
          <w:lang w:val="en-GB"/>
        </w:rPr>
        <w:t xml:space="preserve">MEC </w:t>
      </w:r>
      <w:proofErr w:type="spellStart"/>
      <w:r w:rsidRPr="0024085B">
        <w:rPr>
          <w:rFonts w:ascii="Arial" w:hAnsi="Arial" w:cs="Arial"/>
          <w:lang w:val="en-GB"/>
        </w:rPr>
        <w:t>Mavhungu</w:t>
      </w:r>
      <w:proofErr w:type="spellEnd"/>
      <w:r w:rsidRPr="0024085B">
        <w:rPr>
          <w:rFonts w:ascii="Arial" w:hAnsi="Arial" w:cs="Arial"/>
          <w:lang w:val="en-GB"/>
        </w:rPr>
        <w:t xml:space="preserve"> </w:t>
      </w:r>
      <w:proofErr w:type="spellStart"/>
      <w:r w:rsidRPr="0024085B">
        <w:rPr>
          <w:rFonts w:ascii="Arial" w:hAnsi="Arial" w:cs="Arial"/>
          <w:lang w:val="en-GB"/>
        </w:rPr>
        <w:t>Lerule-Ramakhanya</w:t>
      </w:r>
      <w:proofErr w:type="spellEnd"/>
      <w:r w:rsidRPr="0024085B">
        <w:rPr>
          <w:rFonts w:ascii="Arial" w:hAnsi="Arial" w:cs="Arial"/>
          <w:lang w:val="en-GB"/>
        </w:rPr>
        <w:t xml:space="preserve"> has extended her gratitude to educators for dedicating their holiday time to teaching, as well as to School Governing Bodies (SGBs) for their commitment to proper class planning. Parents are also acknowledged for their continued oversight and support during this critical period of learner development.</w:t>
      </w:r>
    </w:p>
    <w:p w14:paraId="7548D904" w14:textId="77777777" w:rsidR="0024085B" w:rsidRPr="0024085B" w:rsidRDefault="0024085B" w:rsidP="0024085B">
      <w:pPr>
        <w:rPr>
          <w:rFonts w:ascii="Arial" w:hAnsi="Arial" w:cs="Arial"/>
          <w:lang w:val="en-GB"/>
        </w:rPr>
      </w:pPr>
    </w:p>
    <w:p w14:paraId="06BA728E" w14:textId="77777777" w:rsidR="0024085B" w:rsidRPr="0024085B" w:rsidRDefault="0024085B" w:rsidP="0024085B">
      <w:pPr>
        <w:rPr>
          <w:rFonts w:ascii="Arial" w:hAnsi="Arial" w:cs="Arial"/>
          <w:lang w:val="en-GB"/>
        </w:rPr>
      </w:pPr>
      <w:r w:rsidRPr="0024085B">
        <w:rPr>
          <w:rFonts w:ascii="Arial" w:hAnsi="Arial" w:cs="Arial"/>
          <w:lang w:val="en-GB"/>
        </w:rPr>
        <w:t>The MEC will conduct monitoring visits to various centres to engage with learners and educators, ensuring the effective implementation and impact of the programme.</w:t>
      </w:r>
    </w:p>
    <w:p w14:paraId="39C96E0E" w14:textId="77777777" w:rsidR="0024085B" w:rsidRPr="0024085B" w:rsidRDefault="0024085B" w:rsidP="0024085B">
      <w:pPr>
        <w:rPr>
          <w:rFonts w:ascii="Arial" w:hAnsi="Arial" w:cs="Arial"/>
          <w:lang w:val="en-GB"/>
        </w:rPr>
      </w:pPr>
    </w:p>
    <w:p w14:paraId="7F8FD8F6" w14:textId="77777777" w:rsidR="0024085B" w:rsidRPr="0024085B" w:rsidRDefault="0024085B" w:rsidP="0024085B">
      <w:pPr>
        <w:rPr>
          <w:rFonts w:ascii="Arial" w:hAnsi="Arial" w:cs="Arial"/>
          <w:lang w:val="en-GB"/>
        </w:rPr>
      </w:pPr>
      <w:r w:rsidRPr="0024085B">
        <w:rPr>
          <w:rFonts w:ascii="Arial" w:hAnsi="Arial" w:cs="Arial"/>
          <w:lang w:val="en-GB"/>
        </w:rPr>
        <w:lastRenderedPageBreak/>
        <w:t xml:space="preserve">"The Department remains committed to improving educational outcomes and creating opportunities that empower learners to reach their full potential. The enthusiastic participation of learners, educators and support staff reflects a shared commitment to academic excellence," said MEC </w:t>
      </w:r>
      <w:proofErr w:type="spellStart"/>
      <w:r w:rsidRPr="0024085B">
        <w:rPr>
          <w:rFonts w:ascii="Arial" w:hAnsi="Arial" w:cs="Arial"/>
          <w:lang w:val="en-GB"/>
        </w:rPr>
        <w:t>Lerule-Ramakhanya</w:t>
      </w:r>
      <w:proofErr w:type="spellEnd"/>
      <w:r w:rsidRPr="0024085B">
        <w:rPr>
          <w:rFonts w:ascii="Arial" w:hAnsi="Arial" w:cs="Arial"/>
          <w:lang w:val="en-GB"/>
        </w:rPr>
        <w:t>.</w:t>
      </w:r>
    </w:p>
    <w:p w14:paraId="4C835951" w14:textId="77777777" w:rsidR="0024085B" w:rsidRPr="0024085B" w:rsidRDefault="0024085B" w:rsidP="0024085B">
      <w:pPr>
        <w:rPr>
          <w:rFonts w:ascii="Arial" w:hAnsi="Arial" w:cs="Arial"/>
          <w:lang w:val="en-GB"/>
        </w:rPr>
      </w:pPr>
    </w:p>
    <w:p w14:paraId="66064D51" w14:textId="77777777" w:rsidR="0024085B" w:rsidRPr="0024085B" w:rsidRDefault="0024085B" w:rsidP="0024085B">
      <w:pPr>
        <w:rPr>
          <w:rFonts w:ascii="Arial" w:hAnsi="Arial" w:cs="Arial"/>
          <w:lang w:val="en-GB"/>
        </w:rPr>
      </w:pPr>
      <w:r w:rsidRPr="0024085B">
        <w:rPr>
          <w:rFonts w:ascii="Arial" w:hAnsi="Arial" w:cs="Arial"/>
          <w:lang w:val="en-GB"/>
        </w:rPr>
        <w:t>ENDS</w:t>
      </w:r>
    </w:p>
    <w:p w14:paraId="1AD114EA" w14:textId="77777777" w:rsidR="0024085B" w:rsidRPr="0024085B" w:rsidRDefault="0024085B" w:rsidP="0024085B">
      <w:pPr>
        <w:rPr>
          <w:rFonts w:ascii="Arial" w:hAnsi="Arial" w:cs="Arial"/>
          <w:lang w:val="en-GB"/>
        </w:rPr>
      </w:pPr>
    </w:p>
    <w:p w14:paraId="621C0B7B" w14:textId="77777777" w:rsidR="0024085B" w:rsidRPr="0024085B" w:rsidRDefault="0024085B" w:rsidP="0024085B">
      <w:pPr>
        <w:rPr>
          <w:rFonts w:ascii="Arial" w:hAnsi="Arial" w:cs="Arial"/>
          <w:lang w:val="en-GB"/>
        </w:rPr>
      </w:pPr>
      <w:r w:rsidRPr="0024085B">
        <w:rPr>
          <w:rFonts w:ascii="Arial" w:hAnsi="Arial" w:cs="Arial"/>
          <w:lang w:val="en-GB"/>
        </w:rPr>
        <w:t>For media enquiries, please contact:</w:t>
      </w:r>
    </w:p>
    <w:p w14:paraId="68F1498B" w14:textId="77777777" w:rsidR="0024085B" w:rsidRPr="0024085B" w:rsidRDefault="0024085B" w:rsidP="0024085B">
      <w:pPr>
        <w:rPr>
          <w:rFonts w:ascii="Arial" w:hAnsi="Arial" w:cs="Arial"/>
          <w:lang w:val="en-GB"/>
        </w:rPr>
      </w:pPr>
    </w:p>
    <w:p w14:paraId="0B9F4DDD" w14:textId="77777777" w:rsidR="0024085B" w:rsidRPr="0024085B" w:rsidRDefault="0024085B" w:rsidP="0024085B">
      <w:pPr>
        <w:rPr>
          <w:rFonts w:ascii="Arial" w:hAnsi="Arial" w:cs="Arial"/>
          <w:lang w:val="en-GB"/>
        </w:rPr>
      </w:pPr>
      <w:r w:rsidRPr="0024085B">
        <w:rPr>
          <w:rFonts w:ascii="Arial" w:hAnsi="Arial" w:cs="Arial"/>
          <w:lang w:val="en-GB"/>
        </w:rPr>
        <w:t>Isaac Mahlangu</w:t>
      </w:r>
    </w:p>
    <w:p w14:paraId="797ACE21" w14:textId="77777777" w:rsidR="0024085B" w:rsidRPr="0024085B" w:rsidRDefault="0024085B" w:rsidP="0024085B">
      <w:pPr>
        <w:rPr>
          <w:rFonts w:ascii="Arial" w:hAnsi="Arial" w:cs="Arial"/>
          <w:lang w:val="en-GB"/>
        </w:rPr>
      </w:pPr>
      <w:r w:rsidRPr="0024085B">
        <w:rPr>
          <w:rFonts w:ascii="Arial" w:hAnsi="Arial" w:cs="Arial"/>
          <w:lang w:val="en-GB"/>
        </w:rPr>
        <w:t>Media Liaison Officer</w:t>
      </w:r>
    </w:p>
    <w:p w14:paraId="7742C6B0" w14:textId="77777777" w:rsidR="0024085B" w:rsidRPr="0024085B" w:rsidRDefault="0024085B" w:rsidP="0024085B">
      <w:pPr>
        <w:rPr>
          <w:rFonts w:ascii="Arial" w:hAnsi="Arial" w:cs="Arial"/>
          <w:lang w:val="en-GB"/>
        </w:rPr>
      </w:pPr>
      <w:r w:rsidRPr="0024085B">
        <w:rPr>
          <w:rFonts w:ascii="Arial" w:hAnsi="Arial" w:cs="Arial"/>
          <w:lang w:val="en-GB"/>
        </w:rPr>
        <w:t>082 776 5169</w:t>
      </w:r>
    </w:p>
    <w:p w14:paraId="57CD5422" w14:textId="77777777" w:rsidR="0024085B" w:rsidRPr="0024085B" w:rsidRDefault="0024085B" w:rsidP="0024085B">
      <w:pPr>
        <w:rPr>
          <w:rFonts w:ascii="Arial" w:hAnsi="Arial" w:cs="Arial"/>
          <w:lang w:val="en-GB"/>
        </w:rPr>
      </w:pPr>
    </w:p>
    <w:p w14:paraId="7B21827A" w14:textId="77777777" w:rsidR="0024085B" w:rsidRPr="0024085B" w:rsidRDefault="0024085B" w:rsidP="0024085B">
      <w:pPr>
        <w:rPr>
          <w:rFonts w:ascii="Arial" w:hAnsi="Arial" w:cs="Arial"/>
          <w:lang w:val="en-GB"/>
        </w:rPr>
      </w:pPr>
      <w:r w:rsidRPr="0024085B">
        <w:rPr>
          <w:rFonts w:ascii="Arial" w:hAnsi="Arial" w:cs="Arial"/>
          <w:lang w:val="en-GB"/>
        </w:rPr>
        <w:t>OR</w:t>
      </w:r>
    </w:p>
    <w:p w14:paraId="4F977243" w14:textId="77777777" w:rsidR="0024085B" w:rsidRPr="0024085B" w:rsidRDefault="0024085B" w:rsidP="0024085B">
      <w:pPr>
        <w:rPr>
          <w:rFonts w:ascii="Arial" w:hAnsi="Arial" w:cs="Arial"/>
          <w:lang w:val="en-GB"/>
        </w:rPr>
      </w:pPr>
    </w:p>
    <w:p w14:paraId="00075C92" w14:textId="77777777" w:rsidR="0024085B" w:rsidRPr="0024085B" w:rsidRDefault="0024085B" w:rsidP="0024085B">
      <w:pPr>
        <w:rPr>
          <w:rFonts w:ascii="Arial" w:hAnsi="Arial" w:cs="Arial"/>
          <w:lang w:val="en-GB"/>
        </w:rPr>
      </w:pPr>
      <w:r w:rsidRPr="0024085B">
        <w:rPr>
          <w:rFonts w:ascii="Arial" w:hAnsi="Arial" w:cs="Arial"/>
          <w:lang w:val="en-GB"/>
        </w:rPr>
        <w:t>Mike Maringa</w:t>
      </w:r>
    </w:p>
    <w:p w14:paraId="3576F38E" w14:textId="77777777" w:rsidR="0024085B" w:rsidRPr="0024085B" w:rsidRDefault="0024085B" w:rsidP="0024085B">
      <w:pPr>
        <w:rPr>
          <w:rFonts w:ascii="Arial" w:hAnsi="Arial" w:cs="Arial"/>
          <w:lang w:val="en-GB"/>
        </w:rPr>
      </w:pPr>
      <w:r w:rsidRPr="0024085B">
        <w:rPr>
          <w:rFonts w:ascii="Arial" w:hAnsi="Arial" w:cs="Arial"/>
          <w:lang w:val="en-GB"/>
        </w:rPr>
        <w:t>Director, Communication Services</w:t>
      </w:r>
    </w:p>
    <w:p w14:paraId="2407A3E0" w14:textId="2F6A5000" w:rsidR="0024085B" w:rsidRPr="0024085B" w:rsidRDefault="0024085B" w:rsidP="0024085B">
      <w:pPr>
        <w:rPr>
          <w:rFonts w:ascii="Arial" w:hAnsi="Arial" w:cs="Arial"/>
          <w:lang w:val="en-GB"/>
        </w:rPr>
      </w:pPr>
      <w:r w:rsidRPr="0024085B">
        <w:rPr>
          <w:rFonts w:ascii="Arial" w:hAnsi="Arial" w:cs="Arial"/>
          <w:lang w:val="en-GB"/>
        </w:rPr>
        <w:t>083 729 8813</w:t>
      </w:r>
    </w:p>
    <w:sectPr w:rsidR="0024085B" w:rsidRPr="0024085B">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4987" w14:textId="77777777" w:rsidR="00461DD2" w:rsidRDefault="00461DD2" w:rsidP="0024085B">
      <w:pPr>
        <w:spacing w:after="0" w:line="240" w:lineRule="auto"/>
      </w:pPr>
      <w:r>
        <w:separator/>
      </w:r>
    </w:p>
  </w:endnote>
  <w:endnote w:type="continuationSeparator" w:id="0">
    <w:p w14:paraId="76937998" w14:textId="77777777" w:rsidR="00461DD2" w:rsidRDefault="00461DD2" w:rsidP="0024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13E63" w14:textId="77777777" w:rsidR="00461DD2" w:rsidRDefault="00461DD2" w:rsidP="0024085B">
      <w:pPr>
        <w:spacing w:after="0" w:line="240" w:lineRule="auto"/>
      </w:pPr>
      <w:r>
        <w:separator/>
      </w:r>
    </w:p>
  </w:footnote>
  <w:footnote w:type="continuationSeparator" w:id="0">
    <w:p w14:paraId="41FFCE29" w14:textId="77777777" w:rsidR="00461DD2" w:rsidRDefault="00461DD2" w:rsidP="00240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6B46" w14:textId="7D3FC680" w:rsidR="0024085B" w:rsidRDefault="0024085B">
    <w:pPr>
      <w:pStyle w:val="Header"/>
    </w:pPr>
    <w:r>
      <w:rPr>
        <w:noProof/>
      </w:rPr>
      <mc:AlternateContent>
        <mc:Choice Requires="wps">
          <w:drawing>
            <wp:anchor distT="0" distB="0" distL="0" distR="0" simplePos="0" relativeHeight="251659264" behindDoc="0" locked="0" layoutInCell="1" allowOverlap="1" wp14:anchorId="12AF0E65" wp14:editId="34A694DA">
              <wp:simplePos x="635" y="635"/>
              <wp:positionH relativeFrom="page">
                <wp:align>center</wp:align>
              </wp:positionH>
              <wp:positionV relativeFrom="page">
                <wp:align>top</wp:align>
              </wp:positionV>
              <wp:extent cx="2926080" cy="370205"/>
              <wp:effectExtent l="0" t="0" r="7620" b="10795"/>
              <wp:wrapNone/>
              <wp:docPr id="1833489983" name="Text Box 2"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26080" cy="370205"/>
                      </a:xfrm>
                      <a:prstGeom prst="rect">
                        <a:avLst/>
                      </a:prstGeom>
                      <a:noFill/>
                      <a:ln>
                        <a:noFill/>
                      </a:ln>
                    </wps:spPr>
                    <wps:txbx>
                      <w:txbxContent>
                        <w:p w14:paraId="24719464" w14:textId="34567A40" w:rsidR="0024085B" w:rsidRPr="0024085B" w:rsidRDefault="0024085B" w:rsidP="0024085B">
                          <w:pPr>
                            <w:spacing w:after="0"/>
                            <w:rPr>
                              <w:rFonts w:ascii="Calibri" w:eastAsia="Calibri" w:hAnsi="Calibri" w:cs="Calibri"/>
                              <w:noProof/>
                              <w:color w:val="FF0000"/>
                              <w:sz w:val="20"/>
                              <w:szCs w:val="20"/>
                            </w:rPr>
                          </w:pPr>
                          <w:r w:rsidRPr="0024085B">
                            <w:rPr>
                              <w:rFonts w:ascii="Calibri" w:eastAsia="Calibri" w:hAnsi="Calibri" w:cs="Calibri"/>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AF0E65" id="_x0000_t202" coordsize="21600,21600" o:spt="202" path="m,l,21600r21600,l21600,xe">
              <v:stroke joinstyle="miter"/>
              <v:path gradientshapeok="t" o:connecttype="rect"/>
            </v:shapetype>
            <v:shape id="Text Box 2" o:spid="_x0000_s1026" type="#_x0000_t202" alt="Confidential Information - This is for official consumption" style="position:absolute;margin-left:0;margin-top:0;width:230.4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" filled="f" stroked="f">
              <v:fill o:detectmouseclick="t"/>
              <v:textbox style="mso-fit-shape-to-text:t" inset="0,15pt,0,0">
                <w:txbxContent>
                  <w:p w14:paraId="24719464" w14:textId="34567A40" w:rsidR="0024085B" w:rsidRPr="0024085B" w:rsidRDefault="0024085B" w:rsidP="0024085B">
                    <w:pPr>
                      <w:spacing w:after="0"/>
                      <w:rPr>
                        <w:rFonts w:ascii="Calibri" w:eastAsia="Calibri" w:hAnsi="Calibri" w:cs="Calibri"/>
                        <w:noProof/>
                        <w:color w:val="FF0000"/>
                        <w:sz w:val="20"/>
                        <w:szCs w:val="20"/>
                      </w:rPr>
                    </w:pPr>
                    <w:r w:rsidRPr="0024085B">
                      <w:rPr>
                        <w:rFonts w:ascii="Calibri" w:eastAsia="Calibri" w:hAnsi="Calibri" w:cs="Calibri"/>
                        <w:noProof/>
                        <w:color w:val="FF0000"/>
                        <w:sz w:val="20"/>
                        <w:szCs w:val="20"/>
                      </w:rPr>
                      <w:t>Confidential Information - This is for official consumption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EC4AC" w14:textId="7658DE7F" w:rsidR="0024085B" w:rsidRDefault="0024085B">
    <w:pPr>
      <w:pStyle w:val="Header"/>
    </w:pPr>
    <w:r>
      <w:rPr>
        <w:noProof/>
      </w:rPr>
      <mc:AlternateContent>
        <mc:Choice Requires="wps">
          <w:drawing>
            <wp:anchor distT="0" distB="0" distL="0" distR="0" simplePos="0" relativeHeight="251660288" behindDoc="0" locked="0" layoutInCell="1" allowOverlap="1" wp14:anchorId="4A5CA173" wp14:editId="58276103">
              <wp:simplePos x="914400" y="457200"/>
              <wp:positionH relativeFrom="page">
                <wp:align>center</wp:align>
              </wp:positionH>
              <wp:positionV relativeFrom="page">
                <wp:align>top</wp:align>
              </wp:positionV>
              <wp:extent cx="2926080" cy="370205"/>
              <wp:effectExtent l="0" t="0" r="7620" b="10795"/>
              <wp:wrapNone/>
              <wp:docPr id="305779497" name="Text Box 3"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26080" cy="370205"/>
                      </a:xfrm>
                      <a:prstGeom prst="rect">
                        <a:avLst/>
                      </a:prstGeom>
                      <a:noFill/>
                      <a:ln>
                        <a:noFill/>
                      </a:ln>
                    </wps:spPr>
                    <wps:txbx>
                      <w:txbxContent>
                        <w:p w14:paraId="2EE62251" w14:textId="4DBF4176" w:rsidR="0024085B" w:rsidRPr="0024085B" w:rsidRDefault="0024085B" w:rsidP="0024085B">
                          <w:pPr>
                            <w:spacing w:after="0"/>
                            <w:rPr>
                              <w:rFonts w:ascii="Calibri" w:eastAsia="Calibri" w:hAnsi="Calibri" w:cs="Calibri"/>
                              <w:noProof/>
                              <w:color w:val="FF0000"/>
                              <w:sz w:val="20"/>
                              <w:szCs w:val="20"/>
                            </w:rPr>
                          </w:pPr>
                          <w:r w:rsidRPr="0024085B">
                            <w:rPr>
                              <w:rFonts w:ascii="Calibri" w:eastAsia="Calibri" w:hAnsi="Calibri" w:cs="Calibri"/>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5CA173" id="_x0000_t202" coordsize="21600,21600" o:spt="202" path="m,l,21600r21600,l21600,xe">
              <v:stroke joinstyle="miter"/>
              <v:path gradientshapeok="t" o:connecttype="rect"/>
            </v:shapetype>
            <v:shape id="Text Box 3" o:spid="_x0000_s1027" type="#_x0000_t202" alt="Confidential Information - This is for official consumption" style="position:absolute;margin-left:0;margin-top:0;width:230.4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" filled="f" stroked="f">
              <v:fill o:detectmouseclick="t"/>
              <v:textbox style="mso-fit-shape-to-text:t" inset="0,15pt,0,0">
                <w:txbxContent>
                  <w:p w14:paraId="2EE62251" w14:textId="4DBF4176" w:rsidR="0024085B" w:rsidRPr="0024085B" w:rsidRDefault="0024085B" w:rsidP="0024085B">
                    <w:pPr>
                      <w:spacing w:after="0"/>
                      <w:rPr>
                        <w:rFonts w:ascii="Calibri" w:eastAsia="Calibri" w:hAnsi="Calibri" w:cs="Calibri"/>
                        <w:noProof/>
                        <w:color w:val="FF0000"/>
                        <w:sz w:val="20"/>
                        <w:szCs w:val="20"/>
                      </w:rPr>
                    </w:pPr>
                    <w:r w:rsidRPr="0024085B">
                      <w:rPr>
                        <w:rFonts w:ascii="Calibri" w:eastAsia="Calibri" w:hAnsi="Calibri" w:cs="Calibri"/>
                        <w:noProof/>
                        <w:color w:val="FF0000"/>
                        <w:sz w:val="20"/>
                        <w:szCs w:val="20"/>
                      </w:rPr>
                      <w:t>Confidential Information - This is for official consumption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8943" w14:textId="19DAA9B8" w:rsidR="0024085B" w:rsidRDefault="0024085B">
    <w:pPr>
      <w:pStyle w:val="Header"/>
    </w:pPr>
    <w:r>
      <w:rPr>
        <w:noProof/>
      </w:rPr>
      <mc:AlternateContent>
        <mc:Choice Requires="wps">
          <w:drawing>
            <wp:anchor distT="0" distB="0" distL="0" distR="0" simplePos="0" relativeHeight="251658240" behindDoc="0" locked="0" layoutInCell="1" allowOverlap="1" wp14:anchorId="74ADADCA" wp14:editId="0E28C479">
              <wp:simplePos x="635" y="635"/>
              <wp:positionH relativeFrom="page">
                <wp:align>center</wp:align>
              </wp:positionH>
              <wp:positionV relativeFrom="page">
                <wp:align>top</wp:align>
              </wp:positionV>
              <wp:extent cx="2926080" cy="370205"/>
              <wp:effectExtent l="0" t="0" r="7620" b="10795"/>
              <wp:wrapNone/>
              <wp:docPr id="2036040101" name="Text Box 1"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26080" cy="370205"/>
                      </a:xfrm>
                      <a:prstGeom prst="rect">
                        <a:avLst/>
                      </a:prstGeom>
                      <a:noFill/>
                      <a:ln>
                        <a:noFill/>
                      </a:ln>
                    </wps:spPr>
                    <wps:txbx>
                      <w:txbxContent>
                        <w:p w14:paraId="44D8DAC4" w14:textId="4E4D57B6" w:rsidR="0024085B" w:rsidRPr="0024085B" w:rsidRDefault="0024085B" w:rsidP="0024085B">
                          <w:pPr>
                            <w:spacing w:after="0"/>
                            <w:rPr>
                              <w:rFonts w:ascii="Calibri" w:eastAsia="Calibri" w:hAnsi="Calibri" w:cs="Calibri"/>
                              <w:noProof/>
                              <w:color w:val="FF0000"/>
                              <w:sz w:val="20"/>
                              <w:szCs w:val="20"/>
                            </w:rPr>
                          </w:pPr>
                          <w:r w:rsidRPr="0024085B">
                            <w:rPr>
                              <w:rFonts w:ascii="Calibri" w:eastAsia="Calibri" w:hAnsi="Calibri" w:cs="Calibri"/>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ADADCA" id="_x0000_t202" coordsize="21600,21600" o:spt="202" path="m,l,21600r21600,l21600,xe">
              <v:stroke joinstyle="miter"/>
              <v:path gradientshapeok="t" o:connecttype="rect"/>
            </v:shapetype>
            <v:shape id="Text Box 1" o:spid="_x0000_s1028" type="#_x0000_t202" alt="Confidential Information - This is for official consumption" style="position:absolute;margin-left:0;margin-top:0;width:230.4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" filled="f" stroked="f">
              <v:fill o:detectmouseclick="t"/>
              <v:textbox style="mso-fit-shape-to-text:t" inset="0,15pt,0,0">
                <w:txbxContent>
                  <w:p w14:paraId="44D8DAC4" w14:textId="4E4D57B6" w:rsidR="0024085B" w:rsidRPr="0024085B" w:rsidRDefault="0024085B" w:rsidP="0024085B">
                    <w:pPr>
                      <w:spacing w:after="0"/>
                      <w:rPr>
                        <w:rFonts w:ascii="Calibri" w:eastAsia="Calibri" w:hAnsi="Calibri" w:cs="Calibri"/>
                        <w:noProof/>
                        <w:color w:val="FF0000"/>
                        <w:sz w:val="20"/>
                        <w:szCs w:val="20"/>
                      </w:rPr>
                    </w:pPr>
                    <w:r w:rsidRPr="0024085B">
                      <w:rPr>
                        <w:rFonts w:ascii="Calibri" w:eastAsia="Calibri" w:hAnsi="Calibri" w:cs="Calibri"/>
                        <w:noProof/>
                        <w:color w:val="FF0000"/>
                        <w:sz w:val="20"/>
                        <w:szCs w:val="20"/>
                      </w:rPr>
                      <w:t>Confidential Information - This is for official consumption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85B"/>
    <w:rsid w:val="0024085B"/>
    <w:rsid w:val="00363F48"/>
    <w:rsid w:val="003D6BB7"/>
    <w:rsid w:val="00461DD2"/>
    <w:rsid w:val="00463E7C"/>
    <w:rsid w:val="00501520"/>
    <w:rsid w:val="0051356B"/>
    <w:rsid w:val="00717092"/>
    <w:rsid w:val="00A0721A"/>
    <w:rsid w:val="00D44792"/>
    <w:rsid w:val="00DD2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AEBA5"/>
  <w15:chartTrackingRefBased/>
  <w15:docId w15:val="{EEC1B237-E03B-446D-9E1D-C7A85758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8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8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8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8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8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8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8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8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8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8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8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8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8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8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85B"/>
    <w:rPr>
      <w:rFonts w:eastAsiaTheme="majorEastAsia" w:cstheme="majorBidi"/>
      <w:color w:val="272727" w:themeColor="text1" w:themeTint="D8"/>
    </w:rPr>
  </w:style>
  <w:style w:type="paragraph" w:styleId="Title">
    <w:name w:val="Title"/>
    <w:basedOn w:val="Normal"/>
    <w:next w:val="Normal"/>
    <w:link w:val="TitleChar"/>
    <w:uiPriority w:val="10"/>
    <w:qFormat/>
    <w:rsid w:val="00240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8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85B"/>
    <w:pPr>
      <w:spacing w:before="160"/>
      <w:jc w:val="center"/>
    </w:pPr>
    <w:rPr>
      <w:i/>
      <w:iCs/>
      <w:color w:val="404040" w:themeColor="text1" w:themeTint="BF"/>
    </w:rPr>
  </w:style>
  <w:style w:type="character" w:customStyle="1" w:styleId="QuoteChar">
    <w:name w:val="Quote Char"/>
    <w:basedOn w:val="DefaultParagraphFont"/>
    <w:link w:val="Quote"/>
    <w:uiPriority w:val="29"/>
    <w:rsid w:val="0024085B"/>
    <w:rPr>
      <w:i/>
      <w:iCs/>
      <w:color w:val="404040" w:themeColor="text1" w:themeTint="BF"/>
    </w:rPr>
  </w:style>
  <w:style w:type="paragraph" w:styleId="ListParagraph">
    <w:name w:val="List Paragraph"/>
    <w:basedOn w:val="Normal"/>
    <w:uiPriority w:val="34"/>
    <w:qFormat/>
    <w:rsid w:val="0024085B"/>
    <w:pPr>
      <w:ind w:left="720"/>
      <w:contextualSpacing/>
    </w:pPr>
  </w:style>
  <w:style w:type="character" w:styleId="IntenseEmphasis">
    <w:name w:val="Intense Emphasis"/>
    <w:basedOn w:val="DefaultParagraphFont"/>
    <w:uiPriority w:val="21"/>
    <w:qFormat/>
    <w:rsid w:val="0024085B"/>
    <w:rPr>
      <w:i/>
      <w:iCs/>
      <w:color w:val="0F4761" w:themeColor="accent1" w:themeShade="BF"/>
    </w:rPr>
  </w:style>
  <w:style w:type="paragraph" w:styleId="IntenseQuote">
    <w:name w:val="Intense Quote"/>
    <w:basedOn w:val="Normal"/>
    <w:next w:val="Normal"/>
    <w:link w:val="IntenseQuoteChar"/>
    <w:uiPriority w:val="30"/>
    <w:qFormat/>
    <w:rsid w:val="00240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85B"/>
    <w:rPr>
      <w:i/>
      <w:iCs/>
      <w:color w:val="0F4761" w:themeColor="accent1" w:themeShade="BF"/>
    </w:rPr>
  </w:style>
  <w:style w:type="character" w:styleId="IntenseReference">
    <w:name w:val="Intense Reference"/>
    <w:basedOn w:val="DefaultParagraphFont"/>
    <w:uiPriority w:val="32"/>
    <w:qFormat/>
    <w:rsid w:val="0024085B"/>
    <w:rPr>
      <w:b/>
      <w:bCs/>
      <w:smallCaps/>
      <w:color w:val="0F4761" w:themeColor="accent1" w:themeShade="BF"/>
      <w:spacing w:val="5"/>
    </w:rPr>
  </w:style>
  <w:style w:type="paragraph" w:styleId="Header">
    <w:name w:val="header"/>
    <w:basedOn w:val="Normal"/>
    <w:link w:val="HeaderChar"/>
    <w:uiPriority w:val="99"/>
    <w:unhideWhenUsed/>
    <w:rsid w:val="002408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Mukhada N.</dc:creator>
  <cp:keywords/>
  <dc:description/>
  <cp:lastModifiedBy>Mukhada N.</cp:lastModifiedBy>
  <cp:revision>1</cp:revision>
  <dcterms:created xsi:type="dcterms:W3CDTF">2026-07-16T07:54:00Z</dcterms:created>
  <dcterms:modified xsi:type="dcterms:W3CDTF">2026-07-16T07:56:00Z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795b81a5,6d48d63f,1239d329</vt:lpwstr>
  </property>
  <property fmtid="{D5CDD505-2E9C-101B-9397-08002B2CF9AE}" pid="3" name="ClassificationContentMarkingHeaderFontProps">
    <vt:lpwstr>#ff0000,10,Calibri</vt:lpwstr>
  </property>
  <property fmtid="{D5CDD505-2E9C-101B-9397-08002B2CF9AE}" pid="4" name="ClassificationContentMarkingHeaderText">
    <vt:lpwstr>Confidential Information - This is for official consumption</vt:lpwstr>
  </property>
  <property fmtid="{D5CDD505-2E9C-101B-9397-08002B2CF9AE}" pid="5" name="MSIP_Label_058b81e7-6453-48fa-b0c2-9fade70589de_Enabled">
    <vt:lpwstr>true</vt:lpwstr>
  </property>
  <property fmtid="{D5CDD505-2E9C-101B-9397-08002B2CF9AE}" pid="6" name="MSIP_Label_058b81e7-6453-48fa-b0c2-9fade70589de_SetDate">
    <vt:lpwstr>2026-07-16T07:56:05Z</vt:lpwstr>
  </property>
  <property fmtid="{D5CDD505-2E9C-101B-9397-08002B2CF9AE}" pid="7" name="MSIP_Label_058b81e7-6453-48fa-b0c2-9fade70589de_Method">
    <vt:lpwstr>Standard</vt:lpwstr>
  </property>
  <property fmtid="{D5CDD505-2E9C-101B-9397-08002B2CF9AE}" pid="8" name="MSIP_Label_058b81e7-6453-48fa-b0c2-9fade70589de_Name">
    <vt:lpwstr>Confidential Information - This is for official consumption</vt:lpwstr>
  </property>
  <property fmtid="{D5CDD505-2E9C-101B-9397-08002B2CF9AE}" pid="9" name="MSIP_Label_058b81e7-6453-48fa-b0c2-9fade70589de_SiteId">
    <vt:lpwstr>ce7beb88-ace0-4326-b3e9-235d92a126fd</vt:lpwstr>
  </property>
  <property fmtid="{D5CDD505-2E9C-101B-9397-08002B2CF9AE}" pid="10" name="MSIP_Label_058b81e7-6453-48fa-b0c2-9fade70589de_ActionId">
    <vt:lpwstr>2a3c3886-6b2a-4781-9cd1-ebbb15a3c453</vt:lpwstr>
  </property>
  <property fmtid="{D5CDD505-2E9C-101B-9397-08002B2CF9AE}" pid="11" name="MSIP_Label_058b81e7-6453-48fa-b0c2-9fade70589de_ContentBits">
    <vt:lpwstr>1</vt:lpwstr>
  </property>
  <property fmtid="{D5CDD505-2E9C-101B-9397-08002B2CF9AE}" pid="12" name="MSIP_Label_058b81e7-6453-48fa-b0c2-9fade70589de_Tag">
    <vt:lpwstr>10, 3, 0, 1</vt:lpwstr>
  </property>
</Properties>
</file>